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BC" w:rsidRPr="0043316A" w:rsidRDefault="007822BC" w:rsidP="00F76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316A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7822BC" w:rsidRPr="0043316A" w:rsidRDefault="007822BC" w:rsidP="007822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3316A">
        <w:rPr>
          <w:rFonts w:ascii="Times New Roman" w:hAnsi="Times New Roman" w:cs="Times New Roman"/>
          <w:sz w:val="24"/>
          <w:szCs w:val="24"/>
        </w:rPr>
        <w:t>-го Всероссийского конкурса научных и творческих работ на тему</w:t>
      </w:r>
    </w:p>
    <w:p w:rsidR="007822BC" w:rsidRPr="0043316A" w:rsidRDefault="007822BC" w:rsidP="007822BC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6A">
        <w:rPr>
          <w:rFonts w:ascii="Times New Roman" w:hAnsi="Times New Roman" w:cs="Times New Roman"/>
          <w:b/>
          <w:bCs/>
          <w:sz w:val="24"/>
          <w:szCs w:val="24"/>
        </w:rPr>
        <w:t>«ПРАВО НА ДЕТСТВО: ПРОФИЛАКТИКА НАСИЛИЯ</w:t>
      </w:r>
    </w:p>
    <w:p w:rsidR="007822BC" w:rsidRPr="0043316A" w:rsidRDefault="007822BC" w:rsidP="007822B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 xml:space="preserve">В СЕМЬЕ, СРЕДИ </w:t>
      </w:r>
      <w:r w:rsidRPr="0043316A">
        <w:rPr>
          <w:rFonts w:ascii="Times New Roman" w:hAnsi="Times New Roman" w:cs="Times New Roman"/>
          <w:b/>
          <w:bCs/>
          <w:sz w:val="24"/>
          <w:szCs w:val="24"/>
        </w:rPr>
        <w:t>ДЕТЕЙ И МОЛОДЁЖИ»</w:t>
      </w:r>
    </w:p>
    <w:p w:rsidR="00462E67" w:rsidRPr="0043316A" w:rsidRDefault="00462E67" w:rsidP="007822B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22BC" w:rsidRPr="0043316A" w:rsidRDefault="007822BC" w:rsidP="00F765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1.1. Организаторы конкурса: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Кировский филиал Российской академии народного хозяйства и государственной службы при Президенте Российской Федерации.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Кафедра История российской государственности Ижевского государственного технического университета имени М. Т. Калашникова.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Кировский технологический колледж.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Издательство OOO «</w:t>
      </w:r>
      <w:proofErr w:type="spellStart"/>
      <w:r w:rsidRPr="0043316A">
        <w:rPr>
          <w:rFonts w:ascii="Times New Roman" w:hAnsi="Times New Roman" w:cs="Times New Roman"/>
          <w:sz w:val="24"/>
          <w:szCs w:val="24"/>
        </w:rPr>
        <w:t>Лобань</w:t>
      </w:r>
      <w:proofErr w:type="spellEnd"/>
      <w:r w:rsidRPr="0043316A">
        <w:rPr>
          <w:rFonts w:ascii="Times New Roman" w:hAnsi="Times New Roman" w:cs="Times New Roman"/>
          <w:sz w:val="24"/>
          <w:szCs w:val="24"/>
        </w:rPr>
        <w:t>».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Историко-культурное молодёжное научное общество «Самобытная Вятка».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1.2. Участники конкурса: педагогические и научные кадры; специалисты, работающие с детьми и молодёжью; дети; молодёжь; родители.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1.3. Сроки проведения: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- </w:t>
      </w:r>
      <w:r w:rsidRPr="0043316A">
        <w:rPr>
          <w:rFonts w:ascii="Times New Roman" w:hAnsi="Times New Roman" w:cs="Times New Roman"/>
          <w:b/>
          <w:bCs/>
          <w:sz w:val="24"/>
          <w:szCs w:val="24"/>
        </w:rPr>
        <w:t>до 31 октября 2017 г.</w:t>
      </w:r>
      <w:r w:rsidRPr="0043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16A">
        <w:rPr>
          <w:rFonts w:ascii="Times New Roman" w:hAnsi="Times New Roman" w:cs="Times New Roman"/>
          <w:sz w:val="24"/>
          <w:szCs w:val="24"/>
        </w:rPr>
        <w:t xml:space="preserve">принимаются заявки и работы </w:t>
      </w:r>
      <w:r w:rsidRPr="0043316A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proofErr w:type="gramStart"/>
      <w:r w:rsidRPr="0043316A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4331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1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316A">
        <w:rPr>
          <w:rFonts w:ascii="Times New Roman" w:hAnsi="Times New Roman" w:cs="Times New Roman"/>
          <w:sz w:val="24"/>
          <w:szCs w:val="24"/>
        </w:rPr>
        <w:t>-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43316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</w:rPr>
          <w:t>010206@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3316A">
        <w:rPr>
          <w:rFonts w:ascii="Times New Roman" w:hAnsi="Times New Roman" w:cs="Times New Roman"/>
          <w:sz w:val="24"/>
          <w:szCs w:val="24"/>
        </w:rPr>
        <w:t xml:space="preserve"> Поляковым Алексеем Геннадьевичем (тел: 8-912-332-10-07);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- 23 ноября 2017 г.</w:t>
      </w:r>
      <w:r w:rsidRPr="0043316A">
        <w:rPr>
          <w:rFonts w:ascii="Times New Roman" w:hAnsi="Times New Roman" w:cs="Times New Roman"/>
          <w:sz w:val="24"/>
          <w:szCs w:val="24"/>
        </w:rPr>
        <w:t xml:space="preserve"> состоится подведение итогов конкурса. 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2BC" w:rsidRPr="0043316A" w:rsidRDefault="007822BC" w:rsidP="00F765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16A">
        <w:rPr>
          <w:rFonts w:ascii="Times New Roman" w:hAnsi="Times New Roman" w:cs="Times New Roman"/>
          <w:b/>
          <w:i/>
          <w:sz w:val="24"/>
          <w:szCs w:val="24"/>
        </w:rPr>
        <w:t>Цель конкурса</w:t>
      </w:r>
      <w:r w:rsidRPr="0043316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43316A">
        <w:rPr>
          <w:rFonts w:ascii="Times New Roman" w:hAnsi="Times New Roman" w:cs="Times New Roman"/>
          <w:sz w:val="24"/>
          <w:szCs w:val="24"/>
        </w:rPr>
        <w:t xml:space="preserve">интеграция межведомственных ресурсов в области профилактики </w:t>
      </w:r>
      <w:r w:rsidRPr="0043316A">
        <w:rPr>
          <w:rFonts w:ascii="Times New Roman" w:hAnsi="Times New Roman" w:cs="Times New Roman"/>
          <w:bCs/>
          <w:sz w:val="24"/>
          <w:szCs w:val="24"/>
        </w:rPr>
        <w:t>насилия</w:t>
      </w:r>
      <w:r w:rsidRPr="0043316A">
        <w:rPr>
          <w:rFonts w:ascii="Times New Roman" w:hAnsi="Times New Roman" w:cs="Times New Roman"/>
          <w:sz w:val="24"/>
          <w:szCs w:val="24"/>
        </w:rPr>
        <w:t xml:space="preserve"> в семье, среди </w:t>
      </w:r>
      <w:r w:rsidRPr="0043316A">
        <w:rPr>
          <w:rFonts w:ascii="Times New Roman" w:hAnsi="Times New Roman" w:cs="Times New Roman"/>
          <w:bCs/>
          <w:sz w:val="24"/>
          <w:szCs w:val="24"/>
        </w:rPr>
        <w:t>детей,</w:t>
      </w:r>
      <w:r w:rsidRPr="0043316A">
        <w:rPr>
          <w:rFonts w:ascii="Times New Roman" w:hAnsi="Times New Roman" w:cs="Times New Roman"/>
          <w:sz w:val="24"/>
          <w:szCs w:val="24"/>
        </w:rPr>
        <w:t xml:space="preserve"> </w:t>
      </w:r>
      <w:r w:rsidRPr="0043316A">
        <w:rPr>
          <w:rFonts w:ascii="Times New Roman" w:hAnsi="Times New Roman" w:cs="Times New Roman"/>
          <w:bCs/>
          <w:sz w:val="24"/>
          <w:szCs w:val="24"/>
        </w:rPr>
        <w:t>подростков, молодёжи</w:t>
      </w:r>
      <w:r w:rsidRPr="0043316A">
        <w:rPr>
          <w:rFonts w:ascii="Times New Roman" w:hAnsi="Times New Roman" w:cs="Times New Roman"/>
          <w:sz w:val="24"/>
          <w:szCs w:val="24"/>
        </w:rPr>
        <w:t>. Создание условий для</w:t>
      </w:r>
      <w:r w:rsidRPr="004331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316A">
        <w:rPr>
          <w:rFonts w:ascii="Times New Roman" w:hAnsi="Times New Roman" w:cs="Times New Roman"/>
          <w:sz w:val="24"/>
          <w:szCs w:val="24"/>
        </w:rPr>
        <w:t xml:space="preserve">формирования у педагогических работников компетенций в области профилактики </w:t>
      </w:r>
      <w:r w:rsidRPr="0043316A">
        <w:rPr>
          <w:rFonts w:ascii="Times New Roman" w:hAnsi="Times New Roman" w:cs="Times New Roman"/>
          <w:bCs/>
          <w:sz w:val="24"/>
          <w:szCs w:val="24"/>
        </w:rPr>
        <w:t>насилия</w:t>
      </w:r>
      <w:r w:rsidRPr="0043316A">
        <w:rPr>
          <w:rFonts w:ascii="Times New Roman" w:hAnsi="Times New Roman" w:cs="Times New Roman"/>
          <w:sz w:val="24"/>
          <w:szCs w:val="24"/>
        </w:rPr>
        <w:t xml:space="preserve"> в семье, среди </w:t>
      </w:r>
      <w:r w:rsidRPr="0043316A">
        <w:rPr>
          <w:rFonts w:ascii="Times New Roman" w:hAnsi="Times New Roman" w:cs="Times New Roman"/>
          <w:bCs/>
          <w:sz w:val="24"/>
          <w:szCs w:val="24"/>
        </w:rPr>
        <w:t>детей,</w:t>
      </w:r>
      <w:r w:rsidRPr="0043316A">
        <w:rPr>
          <w:rFonts w:ascii="Times New Roman" w:hAnsi="Times New Roman" w:cs="Times New Roman"/>
          <w:sz w:val="24"/>
          <w:szCs w:val="24"/>
        </w:rPr>
        <w:t xml:space="preserve"> </w:t>
      </w:r>
      <w:r w:rsidRPr="0043316A">
        <w:rPr>
          <w:rFonts w:ascii="Times New Roman" w:hAnsi="Times New Roman" w:cs="Times New Roman"/>
          <w:bCs/>
          <w:sz w:val="24"/>
          <w:szCs w:val="24"/>
        </w:rPr>
        <w:t>подростков, молодёжи.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16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- вовлечение общественности в процесс профилактики </w:t>
      </w:r>
      <w:r w:rsidRPr="0043316A">
        <w:rPr>
          <w:rFonts w:ascii="Times New Roman" w:hAnsi="Times New Roman" w:cs="Times New Roman"/>
          <w:bCs/>
          <w:sz w:val="24"/>
          <w:szCs w:val="24"/>
        </w:rPr>
        <w:t>насилия</w:t>
      </w:r>
      <w:r w:rsidRPr="0043316A">
        <w:rPr>
          <w:rFonts w:ascii="Times New Roman" w:hAnsi="Times New Roman" w:cs="Times New Roman"/>
          <w:sz w:val="24"/>
          <w:szCs w:val="24"/>
        </w:rPr>
        <w:t xml:space="preserve"> среди </w:t>
      </w:r>
      <w:r w:rsidRPr="0043316A">
        <w:rPr>
          <w:rFonts w:ascii="Times New Roman" w:hAnsi="Times New Roman" w:cs="Times New Roman"/>
          <w:bCs/>
          <w:sz w:val="24"/>
          <w:szCs w:val="24"/>
        </w:rPr>
        <w:t>детей и молодёжи;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повышение информированности педагогов и расширение педагогического инструментария, используемого в кампаниях по вопросам профилактики</w:t>
      </w:r>
      <w:r w:rsidRPr="0043316A">
        <w:rPr>
          <w:rFonts w:ascii="Times New Roman" w:hAnsi="Times New Roman" w:cs="Times New Roman"/>
          <w:bCs/>
          <w:sz w:val="24"/>
          <w:szCs w:val="24"/>
        </w:rPr>
        <w:t xml:space="preserve"> насилия</w:t>
      </w:r>
      <w:r w:rsidRPr="0043316A">
        <w:rPr>
          <w:rFonts w:ascii="Times New Roman" w:hAnsi="Times New Roman" w:cs="Times New Roman"/>
          <w:sz w:val="24"/>
          <w:szCs w:val="24"/>
        </w:rPr>
        <w:t xml:space="preserve"> и правонарушений среди </w:t>
      </w:r>
      <w:r w:rsidRPr="0043316A">
        <w:rPr>
          <w:rFonts w:ascii="Times New Roman" w:hAnsi="Times New Roman" w:cs="Times New Roman"/>
          <w:bCs/>
          <w:sz w:val="24"/>
          <w:szCs w:val="24"/>
        </w:rPr>
        <w:t>детей и молодёжи;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- воспитание гуманных взаимоотношений в </w:t>
      </w:r>
      <w:r w:rsidRPr="0043316A">
        <w:rPr>
          <w:rFonts w:ascii="Times New Roman" w:hAnsi="Times New Roman" w:cs="Times New Roman"/>
          <w:bCs/>
          <w:sz w:val="24"/>
          <w:szCs w:val="24"/>
        </w:rPr>
        <w:t>детской и молодёжной среде;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формирование негативного отношения к насилию в обществе;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- пропаганда мирных способов урегулирования споров, конфликтов.</w:t>
      </w:r>
    </w:p>
    <w:p w:rsidR="007822BC" w:rsidRPr="0043316A" w:rsidRDefault="007822BC" w:rsidP="007822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2BC" w:rsidRPr="0043316A" w:rsidRDefault="007822BC" w:rsidP="00F765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3. Условия проведения конкурса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3.1. Тематические направления: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316A">
        <w:rPr>
          <w:rFonts w:ascii="Times New Roman" w:hAnsi="Times New Roman" w:cs="Times New Roman"/>
          <w:b/>
          <w:sz w:val="24"/>
          <w:szCs w:val="24"/>
        </w:rPr>
        <w:t>Зашита</w:t>
      </w:r>
      <w:proofErr w:type="gramEnd"/>
      <w:r w:rsidRPr="0043316A">
        <w:rPr>
          <w:rFonts w:ascii="Times New Roman" w:hAnsi="Times New Roman" w:cs="Times New Roman"/>
          <w:b/>
          <w:sz w:val="24"/>
          <w:szCs w:val="24"/>
        </w:rPr>
        <w:t xml:space="preserve"> прав несовершеннолетних.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Правовая культура.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Практика реализации Федерального Закона №436-ФЗ от 29.12.2010 «О защите детей от информации, причиняющей вред их здоровью и развитию».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Нет насилию и жестокости к детям: педагогика, психология, социальная защита.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Нет насилию и жестокости к детям: литература, искусство.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Технологии профилактики насилия.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Мирное урегулирование конфликтов. Медиация.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Нет вовлечению детей в употребление алкоголя, наркотиков, токсических веществ.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Профилактика суицидального поведения среди детей и молодёжи.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Работа с несовершеннолетними и семьями, находящимися в социально опасном положении.</w:t>
      </w:r>
    </w:p>
    <w:p w:rsidR="007822BC" w:rsidRPr="0043316A" w:rsidRDefault="007822BC" w:rsidP="0043316A">
      <w:pPr>
        <w:numPr>
          <w:ilvl w:val="0"/>
          <w:numId w:val="1"/>
        </w:num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Оригинальный проект по профилактике насилия.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lastRenderedPageBreak/>
        <w:t xml:space="preserve">3.2. Работа должна быть представлена в цифровом формате: 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3.2.1. книги, статьи;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3.2.2. неопубликованной статьи; 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3.2.3. учебно-методической разработки;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3.2.4. сценария массового мероприятия, театрализованного представления;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3.2.5. социального видеоролика (до 5 минут, дополнительно предоставляется аннотация); 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3.2.6. социального плаката, рисунка, фотоматериалов (дополнительно предоставляется аннотация);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3.2.7. буклета, брошюры;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3.2.8. презентации в программе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43316A">
        <w:rPr>
          <w:rFonts w:ascii="Times New Roman" w:hAnsi="Times New Roman" w:cs="Times New Roman"/>
          <w:sz w:val="24"/>
          <w:szCs w:val="24"/>
        </w:rPr>
        <w:t xml:space="preserve">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4331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3.2.9. эссе, реферата (только для несовершеннолетних);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3.2.10. других работ соответствующих целям и задачам конкурса.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3.3. В случае необходимости по запросу оргкомитета конкурсант обязан в установленный срок дополнительно предоставить сведения, пояснения, документы, материалы и пр.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3.4. Требования к оформлению заявок.</w:t>
      </w:r>
    </w:p>
    <w:p w:rsidR="007822BC" w:rsidRPr="0043316A" w:rsidRDefault="007822BC" w:rsidP="007822BC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3316A">
        <w:rPr>
          <w:rFonts w:ascii="Times New Roman" w:hAnsi="Times New Roman" w:cs="Times New Roman"/>
          <w:i/>
          <w:sz w:val="24"/>
          <w:szCs w:val="24"/>
        </w:rPr>
        <w:t>Образец</w:t>
      </w:r>
    </w:p>
    <w:tbl>
      <w:tblPr>
        <w:tblW w:w="0" w:type="auto"/>
        <w:jc w:val="center"/>
        <w:tblInd w:w="-1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5897"/>
      </w:tblGrid>
      <w:tr w:rsidR="007822BC" w:rsidRPr="0043316A" w:rsidTr="00F71032">
        <w:trPr>
          <w:trHeight w:val="303"/>
          <w:jc w:val="center"/>
        </w:trPr>
        <w:tc>
          <w:tcPr>
            <w:tcW w:w="4199" w:type="dxa"/>
          </w:tcPr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Ф.И.О. участника и его научного руководителя (если имеется), ученая степень и ученое звание (если имеются), место работы (учёбы), должность, название представленной на конкурс работы (у опубликованных книг и статей указываются полные выходные данные)</w:t>
            </w:r>
          </w:p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7822BC" w:rsidRPr="0043316A" w:rsidRDefault="007822BC" w:rsidP="00F7650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Счастливая Лариса Николаевна,</w:t>
            </w:r>
          </w:p>
          <w:p w:rsidR="00F76504" w:rsidRPr="0043316A" w:rsidRDefault="007822BC" w:rsidP="00F76504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методист, МБУ Центр молодёжных инициатив (научный руководитель – Берёзкина Елена Ивановна, </w:t>
            </w:r>
            <w:proofErr w:type="spellStart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Start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ед.н</w:t>
            </w:r>
            <w:proofErr w:type="spellEnd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, заместитель директора, МБУ Центр молодёжных инициатив), г. Киров</w:t>
            </w:r>
          </w:p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НАСИЛИЯ В СЕМЬЕ В КОНТЕКСТЕ ДУХОВНО-НРАВСТВЕННОГО ВОСПИТАНИЯ ДЕТЕЙ</w:t>
            </w:r>
            <w:r w:rsidR="00F76504"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(указать вид работы, например, научная статья, методическая разработка родительского собрания, буклет, презентация, видеоролик занятия)</w:t>
            </w:r>
          </w:p>
        </w:tc>
      </w:tr>
      <w:tr w:rsidR="007822BC" w:rsidRPr="0043316A" w:rsidTr="00F71032">
        <w:trPr>
          <w:trHeight w:val="288"/>
          <w:jc w:val="center"/>
        </w:trPr>
        <w:tc>
          <w:tcPr>
            <w:tcW w:w="4199" w:type="dxa"/>
            <w:vAlign w:val="center"/>
          </w:tcPr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Возраст (для молодёжи и детей)</w:t>
            </w:r>
          </w:p>
        </w:tc>
        <w:tc>
          <w:tcPr>
            <w:tcW w:w="5897" w:type="dxa"/>
          </w:tcPr>
          <w:p w:rsidR="007822BC" w:rsidRPr="0043316A" w:rsidRDefault="007822BC" w:rsidP="007822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  <w:tr w:rsidR="007822BC" w:rsidRPr="0043316A" w:rsidTr="00F71032">
        <w:trPr>
          <w:trHeight w:val="303"/>
          <w:jc w:val="center"/>
        </w:trPr>
        <w:tc>
          <w:tcPr>
            <w:tcW w:w="4199" w:type="dxa"/>
            <w:vAlign w:val="center"/>
          </w:tcPr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Ф.И.О. Почтовый (с индексом) адрес, E-</w:t>
            </w: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 (рабочий и личный), телефон (рабочий, сот., дом.) участника</w:t>
            </w:r>
            <w:proofErr w:type="gramEnd"/>
          </w:p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Счастливая Лариса Николаевна,</w:t>
            </w:r>
          </w:p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61000, г. Киров, ул. </w:t>
            </w:r>
            <w:proofErr w:type="gram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, д 111, кв.17</w:t>
            </w:r>
          </w:p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: рабочий – ecodeti@ecodeti.ru; </w:t>
            </w:r>
          </w:p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личный – </w:t>
            </w: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lara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@kirov.ru</w:t>
            </w:r>
          </w:p>
          <w:p w:rsidR="00F76504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. 8(322) 77-77-77; </w:t>
            </w: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с.т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. 8-999-999-99-99 </w:t>
            </w:r>
          </w:p>
        </w:tc>
      </w:tr>
      <w:tr w:rsidR="007822BC" w:rsidRPr="0043316A" w:rsidTr="00F71032">
        <w:trPr>
          <w:trHeight w:val="273"/>
          <w:jc w:val="center"/>
        </w:trPr>
        <w:tc>
          <w:tcPr>
            <w:tcW w:w="4199" w:type="dxa"/>
          </w:tcPr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Ф.И.О. Почтовый (с индексом) адрес, E-</w:t>
            </w: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 (рабочий и личный), телефон (сот</w:t>
            </w:r>
            <w:proofErr w:type="gram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дом.) научного руководителя.</w:t>
            </w:r>
          </w:p>
        </w:tc>
        <w:tc>
          <w:tcPr>
            <w:tcW w:w="5897" w:type="dxa"/>
          </w:tcPr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Берёзкина Елена Ивановна,</w:t>
            </w:r>
          </w:p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610002, г. Киров, ул. </w:t>
            </w:r>
            <w:proofErr w:type="gram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, д 333, кв.79</w:t>
            </w:r>
          </w:p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: рабочий – deti@deti.ru; </w:t>
            </w:r>
          </w:p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личный – ber@kirov.ru</w:t>
            </w:r>
          </w:p>
          <w:p w:rsidR="007822BC" w:rsidRPr="0043316A" w:rsidRDefault="007822BC" w:rsidP="007822B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 xml:space="preserve">. 8(322) 55-55-55; </w:t>
            </w:r>
            <w:proofErr w:type="spellStart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с.т</w:t>
            </w:r>
            <w:proofErr w:type="spellEnd"/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. 8-333-333-33-33</w:t>
            </w:r>
          </w:p>
        </w:tc>
      </w:tr>
    </w:tbl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3.5. Требования к оформлению рукописей: редактор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3316A">
        <w:rPr>
          <w:rFonts w:ascii="Times New Roman" w:hAnsi="Times New Roman" w:cs="Times New Roman"/>
          <w:sz w:val="24"/>
          <w:szCs w:val="24"/>
        </w:rPr>
        <w:t xml:space="preserve"> (97-2003); шрифт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43316A">
        <w:rPr>
          <w:rFonts w:ascii="Times New Roman" w:hAnsi="Times New Roman" w:cs="Times New Roman"/>
          <w:sz w:val="24"/>
          <w:szCs w:val="24"/>
        </w:rPr>
        <w:t xml:space="preserve">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43316A">
        <w:rPr>
          <w:rFonts w:ascii="Times New Roman" w:hAnsi="Times New Roman" w:cs="Times New Roman"/>
          <w:sz w:val="24"/>
          <w:szCs w:val="24"/>
        </w:rPr>
        <w:t xml:space="preserve">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43316A">
        <w:rPr>
          <w:rFonts w:ascii="Times New Roman" w:hAnsi="Times New Roman" w:cs="Times New Roman"/>
          <w:sz w:val="24"/>
          <w:szCs w:val="24"/>
        </w:rPr>
        <w:t xml:space="preserve"> – 14; интервал полуторный; параметры страницы (формата А-4) стандартные; нумерация сносок автоматическая, постраничная. Рукописи предоставляется в электронном виде.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3.6. Аннотация не должна превышать 2 000 знаков с (пробелами).</w:t>
      </w:r>
    </w:p>
    <w:p w:rsidR="007822BC" w:rsidRPr="0043316A" w:rsidRDefault="007822BC" w:rsidP="004331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3.8. В начале рукописей и аннотаций название работы, инициалы и фамилию автора (научного руководителя), наименование организации необходимо оформить по образцу.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7822BC" w:rsidRPr="0043316A" w:rsidTr="00F71032">
        <w:trPr>
          <w:trHeight w:val="2002"/>
        </w:trPr>
        <w:tc>
          <w:tcPr>
            <w:tcW w:w="10206" w:type="dxa"/>
          </w:tcPr>
          <w:p w:rsidR="007822BC" w:rsidRPr="0043316A" w:rsidRDefault="007822BC" w:rsidP="007822B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Образец</w:t>
            </w:r>
          </w:p>
          <w:p w:rsidR="007822BC" w:rsidRPr="0043316A" w:rsidRDefault="007822BC" w:rsidP="007822B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 Н. Счастливая,</w:t>
            </w:r>
          </w:p>
          <w:p w:rsidR="007822BC" w:rsidRPr="0043316A" w:rsidRDefault="007822BC" w:rsidP="007822B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методист, МБУ Центр молодёжных инициатив </w:t>
            </w:r>
          </w:p>
          <w:p w:rsidR="007822BC" w:rsidRPr="0043316A" w:rsidRDefault="007822BC" w:rsidP="007822B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(научный руководитель – Е. И. Берёзкина, </w:t>
            </w:r>
            <w:proofErr w:type="spellStart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Start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ед.н</w:t>
            </w:r>
            <w:proofErr w:type="spellEnd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заместитель директора, </w:t>
            </w:r>
          </w:p>
          <w:p w:rsidR="007822BC" w:rsidRPr="0043316A" w:rsidRDefault="007822BC" w:rsidP="007822B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3316A">
              <w:rPr>
                <w:rFonts w:ascii="Times New Roman" w:hAnsi="Times New Roman" w:cs="Times New Roman"/>
                <w:i/>
                <w:sz w:val="24"/>
                <w:szCs w:val="24"/>
              </w:rPr>
              <w:t>МБУ Центр молодёжных инициатив), г. Киров</w:t>
            </w:r>
            <w:proofErr w:type="gramEnd"/>
          </w:p>
          <w:p w:rsidR="007822BC" w:rsidRPr="0043316A" w:rsidRDefault="007822BC" w:rsidP="007822B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22BC" w:rsidRPr="0043316A" w:rsidRDefault="007822BC" w:rsidP="007822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НАСИЛИЯ В СЕМЬЕ В КОНТЕКСТЕ</w:t>
            </w:r>
          </w:p>
          <w:p w:rsidR="007822BC" w:rsidRPr="0043316A" w:rsidRDefault="007822BC" w:rsidP="007822B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ДУХОВНО-НРАВСТВЕННОГО ВОСПИТАНИЯ ДЕТЕЙ</w:t>
            </w:r>
          </w:p>
          <w:p w:rsidR="007822BC" w:rsidRPr="0043316A" w:rsidRDefault="007822BC" w:rsidP="007822B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316A">
              <w:rPr>
                <w:rFonts w:ascii="Times New Roman" w:hAnsi="Times New Roman" w:cs="Times New Roman"/>
                <w:sz w:val="24"/>
                <w:szCs w:val="24"/>
              </w:rPr>
              <w:t>(указать вид работы, например, научная статья, методическая разработка родительского собрания, буклет, презентация, видеоролик занятия)</w:t>
            </w:r>
          </w:p>
        </w:tc>
      </w:tr>
    </w:tbl>
    <w:p w:rsidR="007822BC" w:rsidRPr="0043316A" w:rsidRDefault="007822BC" w:rsidP="004331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4. Подведение итогов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4.1. Работа оценивается конкурсной комиссией путём принятия коллективного решения.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4.2. Представленные материалы не возвращаются, рецензии не выдаются. 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4.3. </w:t>
      </w:r>
      <w:r w:rsidRPr="0043316A">
        <w:rPr>
          <w:rFonts w:ascii="Times New Roman" w:hAnsi="Times New Roman" w:cs="Times New Roman"/>
          <w:b/>
          <w:i/>
          <w:sz w:val="24"/>
          <w:szCs w:val="24"/>
        </w:rPr>
        <w:t>Критерии оценок</w:t>
      </w:r>
      <w:r w:rsidRPr="0043316A">
        <w:rPr>
          <w:rFonts w:ascii="Times New Roman" w:hAnsi="Times New Roman" w:cs="Times New Roman"/>
          <w:i/>
          <w:sz w:val="24"/>
          <w:szCs w:val="24"/>
        </w:rPr>
        <w:t>: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4.3.1. Актуальность и практическая значимость работы. Соответствие направленности работы с целями и задачами конкурса – от 0 до 3 баллов. 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4.3.2. Творческий подход и оригинальность – от 0 до 3 баллов.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4.3.3. Наличие наглядных материалов, </w:t>
      </w:r>
      <w:proofErr w:type="spellStart"/>
      <w:r w:rsidRPr="0043316A">
        <w:rPr>
          <w:rFonts w:ascii="Times New Roman" w:hAnsi="Times New Roman" w:cs="Times New Roman"/>
          <w:sz w:val="24"/>
          <w:szCs w:val="24"/>
        </w:rPr>
        <w:t>медиапрезентаций</w:t>
      </w:r>
      <w:proofErr w:type="spellEnd"/>
      <w:r w:rsidRPr="0043316A">
        <w:rPr>
          <w:rFonts w:ascii="Times New Roman" w:hAnsi="Times New Roman" w:cs="Times New Roman"/>
          <w:sz w:val="24"/>
          <w:szCs w:val="24"/>
        </w:rPr>
        <w:t xml:space="preserve"> и т.д. – от 0 до 3 баллов.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4.3.4. Научность (полнота раскрытия темы, научно-понятийный аппарат, обоснованность утверждений, аргументированность выводов, репрезентативность и оформление источников и т.д.) – от 0 до 5 баллов. 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4.3.5. Практическая апробация работы (в случае если вместе с работой представлена полная видеозапись проведённого мероприятия с использованием поданных на конкурс материалов) – от 0 до 5 баллов. </w:t>
      </w:r>
      <w:proofErr w:type="gramStart"/>
      <w:r w:rsidRPr="0043316A">
        <w:rPr>
          <w:rFonts w:ascii="Times New Roman" w:hAnsi="Times New Roman" w:cs="Times New Roman"/>
          <w:sz w:val="24"/>
          <w:szCs w:val="24"/>
        </w:rPr>
        <w:t xml:space="preserve">Например, </w:t>
      </w:r>
      <w:proofErr w:type="spellStart"/>
      <w:r w:rsidRPr="0043316A">
        <w:rPr>
          <w:rFonts w:ascii="Times New Roman" w:hAnsi="Times New Roman" w:cs="Times New Roman"/>
          <w:sz w:val="24"/>
          <w:szCs w:val="24"/>
        </w:rPr>
        <w:t>м.б</w:t>
      </w:r>
      <w:proofErr w:type="spellEnd"/>
      <w:r w:rsidRPr="0043316A">
        <w:rPr>
          <w:rFonts w:ascii="Times New Roman" w:hAnsi="Times New Roman" w:cs="Times New Roman"/>
          <w:sz w:val="24"/>
          <w:szCs w:val="24"/>
        </w:rPr>
        <w:t xml:space="preserve">. организованы: выставки; обсуждения социального плаката или книги; проведены тренинги, дебаты, классные часы и т.д. </w:t>
      </w:r>
      <w:proofErr w:type="gramEnd"/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>4.3.6. Популяризация опыта.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3316A">
        <w:rPr>
          <w:rFonts w:ascii="Times New Roman" w:hAnsi="Times New Roman" w:cs="Times New Roman"/>
          <w:sz w:val="24"/>
          <w:szCs w:val="24"/>
        </w:rPr>
        <w:t>Работы (за исключением случаев специально указанных в пункте 3.2.) оцениваются в соответствии с их видами и категориями участников: 1) педагогические и научные кадры, специалисты, работающие с детьми и молодёжью; 2) дети до 13 лет; 3) молодёжь от 14 до 17 лет, 4) молодёжь от 18 до 22 лет, 5) молодёжь от 22 до 30 лет;</w:t>
      </w:r>
      <w:proofErr w:type="gramEnd"/>
      <w:r w:rsidRPr="0043316A">
        <w:rPr>
          <w:rFonts w:ascii="Times New Roman" w:hAnsi="Times New Roman" w:cs="Times New Roman"/>
          <w:sz w:val="24"/>
          <w:szCs w:val="24"/>
        </w:rPr>
        <w:t xml:space="preserve"> 6) родители.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4.5. Победители награждаются дипломами. Конкурсанты поощряются дипломом лауреата или получают сертификат об участии. </w:t>
      </w:r>
    </w:p>
    <w:p w:rsidR="007822BC" w:rsidRPr="0043316A" w:rsidRDefault="007822BC" w:rsidP="004331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4.6. Участники конкурса приглашаются к публикации заявленных на конкурс материалов в сборнике: «Вопросы социализации, воспитания, образования детей и молодёжи». Контакты для справок: Поляков Алексей Геннадьевич, т. 8-912-332-10-07,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316A">
        <w:rPr>
          <w:rFonts w:ascii="Times New Roman" w:hAnsi="Times New Roman" w:cs="Times New Roman"/>
          <w:sz w:val="24"/>
          <w:szCs w:val="24"/>
        </w:rPr>
        <w:t>-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316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</w:rPr>
          <w:t>010206@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7822BC" w:rsidRPr="0043316A" w:rsidRDefault="007822BC" w:rsidP="00433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16A">
        <w:rPr>
          <w:rFonts w:ascii="Times New Roman" w:hAnsi="Times New Roman" w:cs="Times New Roman"/>
          <w:b/>
          <w:sz w:val="24"/>
          <w:szCs w:val="24"/>
        </w:rPr>
        <w:t>5. Условия участия</w:t>
      </w:r>
    </w:p>
    <w:p w:rsidR="007822BC" w:rsidRPr="0043316A" w:rsidRDefault="007822BC" w:rsidP="0043316A">
      <w:pPr>
        <w:jc w:val="both"/>
        <w:rPr>
          <w:rFonts w:ascii="Times New Roman" w:hAnsi="Times New Roman" w:cs="Times New Roman"/>
          <w:sz w:val="24"/>
          <w:szCs w:val="24"/>
        </w:rPr>
      </w:pPr>
      <w:r w:rsidRPr="0043316A">
        <w:rPr>
          <w:rFonts w:ascii="Times New Roman" w:hAnsi="Times New Roman" w:cs="Times New Roman"/>
          <w:sz w:val="24"/>
          <w:szCs w:val="24"/>
        </w:rPr>
        <w:t xml:space="preserve">Организационный взнос для участия в конкурсе – 500 рублей. Копию квитанции необходимо отправить одновременно с работой по 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3316A">
        <w:rPr>
          <w:rFonts w:ascii="Times New Roman" w:hAnsi="Times New Roman" w:cs="Times New Roman"/>
          <w:sz w:val="24"/>
          <w:szCs w:val="24"/>
        </w:rPr>
        <w:t>-</w:t>
      </w:r>
      <w:r w:rsidRPr="0043316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3316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</w:rPr>
          <w:t>010206@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331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43316A">
        <w:rPr>
          <w:rFonts w:ascii="Times New Roman" w:hAnsi="Times New Roman" w:cs="Times New Roman"/>
          <w:sz w:val="24"/>
          <w:szCs w:val="24"/>
        </w:rPr>
        <w:t>.</w:t>
      </w:r>
    </w:p>
    <w:p w:rsidR="007822BC" w:rsidRPr="00F76504" w:rsidRDefault="007822BC" w:rsidP="00F7650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22BC" w:rsidRPr="00F76504" w:rsidRDefault="007822BC" w:rsidP="007822BC">
      <w:pPr>
        <w:rPr>
          <w:rFonts w:ascii="Times New Roman" w:hAnsi="Times New Roman" w:cs="Times New Roman"/>
          <w:sz w:val="24"/>
          <w:szCs w:val="24"/>
        </w:rPr>
      </w:pPr>
    </w:p>
    <w:p w:rsidR="00D30E34" w:rsidRPr="00F76504" w:rsidRDefault="00D30E34">
      <w:pPr>
        <w:rPr>
          <w:rFonts w:ascii="Times New Roman" w:hAnsi="Times New Roman" w:cs="Times New Roman"/>
          <w:sz w:val="24"/>
          <w:szCs w:val="24"/>
        </w:rPr>
      </w:pPr>
    </w:p>
    <w:sectPr w:rsidR="00D30E34" w:rsidRPr="00F7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76DA9"/>
    <w:multiLevelType w:val="hybridMultilevel"/>
    <w:tmpl w:val="6130DBE6"/>
    <w:lvl w:ilvl="0" w:tplc="981CD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8B"/>
    <w:rsid w:val="000773DA"/>
    <w:rsid w:val="0043316A"/>
    <w:rsid w:val="00462E67"/>
    <w:rsid w:val="00592D8B"/>
    <w:rsid w:val="006C39CC"/>
    <w:rsid w:val="007822BC"/>
    <w:rsid w:val="00D30E34"/>
    <w:rsid w:val="00F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01020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0102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01020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SibSIU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Юлия Викторовна</dc:creator>
  <cp:lastModifiedBy>osst-155</cp:lastModifiedBy>
  <cp:revision>2</cp:revision>
  <dcterms:created xsi:type="dcterms:W3CDTF">2017-10-09T07:03:00Z</dcterms:created>
  <dcterms:modified xsi:type="dcterms:W3CDTF">2017-10-09T07:03:00Z</dcterms:modified>
</cp:coreProperties>
</file>